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E51BA" w14:textId="77777777" w:rsidR="00243EF6" w:rsidRDefault="00243EF6"/>
    <w:p w14:paraId="0C4234E0" w14:textId="77777777" w:rsidR="00243EF6" w:rsidRPr="009D1D3A" w:rsidRDefault="00243EF6"/>
    <w:p w14:paraId="62F322DB" w14:textId="77777777" w:rsidR="00243EF6" w:rsidRPr="009D1D3A" w:rsidRDefault="00243EF6">
      <w:pPr>
        <w:rPr>
          <w:rFonts w:cs="Calibri"/>
          <w:b/>
          <w:iCs/>
        </w:rPr>
      </w:pPr>
      <w:r w:rsidRPr="009D1D3A">
        <w:rPr>
          <w:b/>
        </w:rPr>
        <w:t>Comments on Na</w:t>
      </w:r>
      <w:r w:rsidRPr="009D1D3A">
        <w:rPr>
          <w:rFonts w:cs="Calibri"/>
          <w:b/>
          <w:iCs/>
          <w:color w:val="18376A"/>
        </w:rPr>
        <w:t xml:space="preserve">tional Beach Guidance and Performance Criteria for Grants Draft </w:t>
      </w:r>
      <w:r w:rsidRPr="009D1D3A">
        <w:rPr>
          <w:rFonts w:cs="Calibri"/>
          <w:b/>
          <w:iCs/>
        </w:rPr>
        <w:t>released April 18, 2014</w:t>
      </w:r>
    </w:p>
    <w:p w14:paraId="248D0F37" w14:textId="77777777" w:rsidR="00243EF6" w:rsidRPr="009D1D3A" w:rsidRDefault="00243EF6">
      <w:r w:rsidRPr="009D1D3A">
        <w:rPr>
          <w:b/>
        </w:rPr>
        <w:t>EPA-820-D-13-001</w:t>
      </w:r>
    </w:p>
    <w:p w14:paraId="528D7AC9" w14:textId="77777777" w:rsidR="002928A1" w:rsidRDefault="00243EF6">
      <w:r>
        <w:t xml:space="preserve">The Surfrider Foundation </w:t>
      </w:r>
      <w:r w:rsidR="002928A1">
        <w:t>is a grass roots organization whose mission is the protection and enjoyment of oceans, waves and beaches through a powerful activist network.  We operate throu</w:t>
      </w:r>
      <w:r w:rsidR="004F6BEF">
        <w:t xml:space="preserve">gh a </w:t>
      </w:r>
      <w:r w:rsidR="009D1D3A">
        <w:t xml:space="preserve">network </w:t>
      </w:r>
      <w:r w:rsidR="004F6BEF">
        <w:t>of over 80 Chapters located across the United States and internationally.  Our members are often at the beach and in the water on a daily basis, so we have a re</w:t>
      </w:r>
      <w:r w:rsidR="00973E76">
        <w:t>al vested interest in making sure that our beaches are clean and that water quality information is readily available to warn the public when water conditions could pose a health risk.</w:t>
      </w:r>
    </w:p>
    <w:p w14:paraId="18AC47A4" w14:textId="0EE84B0F" w:rsidR="00915E11" w:rsidRDefault="00973E76" w:rsidP="00973E76">
      <w:r>
        <w:t>We appreciate</w:t>
      </w:r>
      <w:r w:rsidR="00243EF6">
        <w:t xml:space="preserve"> the opportunity to comment on the draft National Beach Guidance and Performance Criteria for Grants, released by the Environmental Protection Agency</w:t>
      </w:r>
      <w:r>
        <w:t xml:space="preserve"> (EPA)</w:t>
      </w:r>
      <w:r w:rsidR="00243EF6">
        <w:t xml:space="preserve"> on April 18, 2014.  </w:t>
      </w:r>
      <w:r>
        <w:t xml:space="preserve">The biggest change from </w:t>
      </w:r>
      <w:proofErr w:type="spellStart"/>
      <w:r>
        <w:t>Surfrider’s</w:t>
      </w:r>
      <w:proofErr w:type="spellEnd"/>
      <w:r>
        <w:t xml:space="preserve"> perspective that this new draft guidance proposes is the </w:t>
      </w:r>
      <w:r w:rsidR="00F33A8E">
        <w:t xml:space="preserve">mandatory </w:t>
      </w:r>
      <w:r>
        <w:t>use of a Beach Action Value</w:t>
      </w:r>
      <w:r w:rsidR="00294A3F">
        <w:t xml:space="preserve"> (BAV)</w:t>
      </w:r>
      <w:r>
        <w:t xml:space="preserve"> to trigger state public notification procedures at beaches.  When the revised </w:t>
      </w:r>
      <w:r w:rsidR="00915E11">
        <w:t xml:space="preserve">water quality criteria recommendations for recreational waters were released in November 2012, we were disappointed that the single sample maximum </w:t>
      </w:r>
      <w:r w:rsidR="00F33A8E">
        <w:t>(now referred to as a</w:t>
      </w:r>
      <w:r w:rsidR="00915E11">
        <w:t xml:space="preserve"> statistical threshold value</w:t>
      </w:r>
      <w:r w:rsidR="00D12B47">
        <w:t xml:space="preserve">, or </w:t>
      </w:r>
      <w:r w:rsidR="00CD6468">
        <w:t>STV)</w:t>
      </w:r>
      <w:r w:rsidR="00915E11">
        <w:t xml:space="preserve"> for indicator bacteria inc</w:t>
      </w:r>
      <w:r w:rsidR="009D1D3A">
        <w:t>reased from</w:t>
      </w:r>
      <w:r w:rsidR="00915E11">
        <w:t xml:space="preserve"> </w:t>
      </w:r>
      <w:r w:rsidR="009D1D3A">
        <w:t xml:space="preserve">104 </w:t>
      </w:r>
      <w:proofErr w:type="spellStart"/>
      <w:r w:rsidR="009D1D3A">
        <w:t>cfu</w:t>
      </w:r>
      <w:proofErr w:type="spellEnd"/>
      <w:r w:rsidR="009D1D3A">
        <w:t xml:space="preserve"> Enterococcus per </w:t>
      </w:r>
      <w:r w:rsidR="00915E11">
        <w:t>100 ml seawater</w:t>
      </w:r>
      <w:r w:rsidR="009D1D3A">
        <w:t xml:space="preserve"> to</w:t>
      </w:r>
      <w:r w:rsidR="00915E11">
        <w:t xml:space="preserve"> 110 or 130 </w:t>
      </w:r>
      <w:proofErr w:type="spellStart"/>
      <w:r w:rsidR="00915E11">
        <w:t>cfu</w:t>
      </w:r>
      <w:proofErr w:type="spellEnd"/>
      <w:r w:rsidR="00915E11">
        <w:t xml:space="preserve"> Enterococcus</w:t>
      </w:r>
      <w:r w:rsidR="009D1D3A">
        <w:t xml:space="preserve"> per 100 ml seawater</w:t>
      </w:r>
      <w:r w:rsidR="00915E11">
        <w:t xml:space="preserve">.   This </w:t>
      </w:r>
      <w:r w:rsidR="009D1D3A">
        <w:t xml:space="preserve">change would </w:t>
      </w:r>
      <w:r w:rsidR="00915E11">
        <w:t xml:space="preserve">essentially allow more pollution to be present at the beach before the public is even aware of any potential problems or health risk. </w:t>
      </w:r>
    </w:p>
    <w:p w14:paraId="24451128" w14:textId="390E16D0" w:rsidR="00B53709" w:rsidRDefault="00B53709">
      <w:r>
        <w:t xml:space="preserve">We recognize </w:t>
      </w:r>
      <w:r w:rsidR="004402C7">
        <w:t xml:space="preserve">and appreciate </w:t>
      </w:r>
      <w:r>
        <w:t xml:space="preserve">that providing warning of elevated bacteria levels at 60 or 70 </w:t>
      </w:r>
      <w:proofErr w:type="spellStart"/>
      <w:r>
        <w:t>cfu</w:t>
      </w:r>
      <w:proofErr w:type="spellEnd"/>
      <w:r>
        <w:t xml:space="preserve"> Enterococcus would</w:t>
      </w:r>
      <w:r w:rsidR="00C725B3">
        <w:t xml:space="preserve"> serve to compensate</w:t>
      </w:r>
      <w:r w:rsidR="00CD6468">
        <w:t xml:space="preserve"> for the increase in STV and would</w:t>
      </w:r>
      <w:r>
        <w:t xml:space="preserve"> allow members of the public who might be more susceptible to water-borne illnesses to make better informed decisions on whether they should go into the water or not.  Although </w:t>
      </w:r>
      <w:r w:rsidR="00915E11">
        <w:t xml:space="preserve">Surfrider supports the </w:t>
      </w:r>
      <w:r>
        <w:t xml:space="preserve">option of using BAVs for public notification purposes, we are concerned that the </w:t>
      </w:r>
      <w:r w:rsidR="00294A3F">
        <w:t xml:space="preserve">language </w:t>
      </w:r>
      <w:r>
        <w:t xml:space="preserve">in </w:t>
      </w:r>
      <w:r w:rsidR="00CD6468">
        <w:t xml:space="preserve">the </w:t>
      </w:r>
      <w:r w:rsidR="00915E11">
        <w:t>draft guidance that</w:t>
      </w:r>
      <w:r w:rsidR="00294A3F">
        <w:t xml:space="preserve"> requires states to use a BAV for public notification purposes in order to remain eligible for their EPA Beach Grant</w:t>
      </w:r>
      <w:r>
        <w:t xml:space="preserve"> may have unintended adverse consequences. Specifically, our discussions with beach managers in several states have indicated that if they were to use a BAV of 60 </w:t>
      </w:r>
      <w:proofErr w:type="spellStart"/>
      <w:r>
        <w:t>cfu</w:t>
      </w:r>
      <w:proofErr w:type="spellEnd"/>
      <w:r>
        <w:t xml:space="preserve"> for public notification rather than 104 </w:t>
      </w:r>
      <w:proofErr w:type="spellStart"/>
      <w:r>
        <w:t>cfu</w:t>
      </w:r>
      <w:proofErr w:type="spellEnd"/>
      <w:r>
        <w:t>, their number of beach postings and/or closures may increase 30-60%.  Although this would result in greater protection of public hea</w:t>
      </w:r>
      <w:r w:rsidR="004402C7">
        <w:t xml:space="preserve">lth, it would </w:t>
      </w:r>
      <w:r w:rsidR="00D12B47">
        <w:t>occur</w:t>
      </w:r>
      <w:r w:rsidR="004402C7">
        <w:t xml:space="preserve"> at the expense</w:t>
      </w:r>
      <w:r>
        <w:t xml:space="preserve"> of reduced beneficial use </w:t>
      </w:r>
      <w:r w:rsidR="00D12B47">
        <w:t xml:space="preserve">and access to beaches and </w:t>
      </w:r>
      <w:r>
        <w:t xml:space="preserve">the ocean, which is </w:t>
      </w:r>
      <w:r w:rsidR="00D12B47">
        <w:t>also of</w:t>
      </w:r>
      <w:r>
        <w:t xml:space="preserve"> concern </w:t>
      </w:r>
      <w:r w:rsidR="00D12B47">
        <w:t xml:space="preserve">to </w:t>
      </w:r>
      <w:r>
        <w:t>our members.</w:t>
      </w:r>
    </w:p>
    <w:p w14:paraId="08AFF650" w14:textId="5514A42E" w:rsidR="00973E76" w:rsidRDefault="00B53709">
      <w:r>
        <w:t>Another potential adverse consequence of mandatory use of BAVs for public notification is the cost of subsequent testing necessary to un-post or reopen a beach.  If the use of BAVs results in a substantia</w:t>
      </w:r>
      <w:r w:rsidR="0027034B">
        <w:t xml:space="preserve">l increase in these “re-tests” and there is assumedly no increase in funding to support increased testing, </w:t>
      </w:r>
      <w:r>
        <w:t xml:space="preserve">states may be forced </w:t>
      </w:r>
      <w:r>
        <w:lastRenderedPageBreak/>
        <w:t>to reduce the number of beaches that are routinely monitored and/or reduce beach monitoring frequency</w:t>
      </w:r>
      <w:r w:rsidR="0027034B">
        <w:t xml:space="preserve"> to compensate.   E</w:t>
      </w:r>
      <w:r>
        <w:t xml:space="preserve">ither of </w:t>
      </w:r>
      <w:r w:rsidR="0027034B">
        <w:t>these unintended consequences would result in less water quality information available for public health protection.</w:t>
      </w:r>
    </w:p>
    <w:p w14:paraId="3AF26452" w14:textId="77777777" w:rsidR="0027034B" w:rsidRDefault="00294A3F">
      <w:r>
        <w:t xml:space="preserve">We </w:t>
      </w:r>
      <w:r w:rsidR="00F33A8E">
        <w:t xml:space="preserve">also </w:t>
      </w:r>
      <w:r>
        <w:t>suspect that some states might find th</w:t>
      </w:r>
      <w:r w:rsidR="004402C7">
        <w:t>ese</w:t>
      </w:r>
      <w:r>
        <w:t xml:space="preserve"> </w:t>
      </w:r>
      <w:r w:rsidR="009D1D3A">
        <w:t xml:space="preserve">new </w:t>
      </w:r>
      <w:r>
        <w:t>requirement</w:t>
      </w:r>
      <w:r w:rsidR="004402C7">
        <w:t>s</w:t>
      </w:r>
      <w:r>
        <w:t xml:space="preserve"> more onerous than others.  </w:t>
      </w:r>
      <w:r w:rsidR="00485C76">
        <w:t xml:space="preserve">For instance, the </w:t>
      </w:r>
      <w:r w:rsidR="009D1D3A">
        <w:t xml:space="preserve">2012 </w:t>
      </w:r>
      <w:r w:rsidR="00485C76">
        <w:t xml:space="preserve">revised water quality criteria will require the State of Oregon to adopt bacteria standards that are protective of a primary recreation use at their beaches </w:t>
      </w:r>
      <w:r w:rsidR="009D1D3A">
        <w:t>for the first time</w:t>
      </w:r>
      <w:r w:rsidR="004402C7">
        <w:t xml:space="preserve">, </w:t>
      </w:r>
      <w:r w:rsidR="00D12B47">
        <w:t>reducing their allowable level o</w:t>
      </w:r>
      <w:r w:rsidR="0027034B">
        <w:t>f E</w:t>
      </w:r>
      <w:r w:rsidR="004402C7">
        <w:t xml:space="preserve">nterococcus from 158 </w:t>
      </w:r>
      <w:proofErr w:type="spellStart"/>
      <w:r w:rsidR="004402C7">
        <w:t>cfu</w:t>
      </w:r>
      <w:proofErr w:type="spellEnd"/>
      <w:r w:rsidR="004402C7">
        <w:t xml:space="preserve"> to 110</w:t>
      </w:r>
      <w:r w:rsidR="00D12B47">
        <w:t xml:space="preserve"> or 130</w:t>
      </w:r>
      <w:r w:rsidR="004402C7">
        <w:t>.</w:t>
      </w:r>
      <w:r w:rsidR="009D1D3A">
        <w:t xml:space="preserve"> </w:t>
      </w:r>
      <w:r w:rsidR="004402C7">
        <w:t xml:space="preserve"> If they </w:t>
      </w:r>
      <w:proofErr w:type="gramStart"/>
      <w:r w:rsidR="004402C7">
        <w:t>are</w:t>
      </w:r>
      <w:proofErr w:type="gramEnd"/>
      <w:r w:rsidR="004402C7">
        <w:t xml:space="preserve"> further required to use a BAV of 60 </w:t>
      </w:r>
      <w:proofErr w:type="spellStart"/>
      <w:r w:rsidR="004402C7">
        <w:t>cfu</w:t>
      </w:r>
      <w:proofErr w:type="spellEnd"/>
      <w:r w:rsidR="004402C7">
        <w:t xml:space="preserve">, </w:t>
      </w:r>
      <w:r w:rsidR="0027034B">
        <w:t>it would result in a</w:t>
      </w:r>
      <w:r w:rsidR="00CD6468">
        <w:t xml:space="preserve"> </w:t>
      </w:r>
      <w:r w:rsidR="0027034B">
        <w:t xml:space="preserve">cumulative </w:t>
      </w:r>
      <w:r w:rsidR="00CD6468">
        <w:t>decrease</w:t>
      </w:r>
      <w:r w:rsidR="004402C7">
        <w:t xml:space="preserve"> of 62% in their notification limits.</w:t>
      </w:r>
      <w:r w:rsidR="00D12B47">
        <w:t xml:space="preserve"> </w:t>
      </w:r>
    </w:p>
    <w:p w14:paraId="6189192D" w14:textId="07AE40E1" w:rsidR="00F33A8E" w:rsidRDefault="00D12B47">
      <w:r>
        <w:t>The s</w:t>
      </w:r>
      <w:r w:rsidR="00485C76">
        <w:t>tates and coastal counties that issue beach closures rather than swimming advisories when bacteria standards are exceeded w</w:t>
      </w:r>
      <w:r w:rsidR="00CD6468">
        <w:t xml:space="preserve">ould </w:t>
      </w:r>
      <w:r>
        <w:t xml:space="preserve">also </w:t>
      </w:r>
      <w:r w:rsidR="00CD6468">
        <w:t>li</w:t>
      </w:r>
      <w:bookmarkStart w:id="0" w:name="_GoBack"/>
      <w:bookmarkEnd w:id="0"/>
      <w:r w:rsidR="00CD6468">
        <w:t xml:space="preserve">kely experience more of an economic impact from loss of beneficial beach use. </w:t>
      </w:r>
    </w:p>
    <w:p w14:paraId="6397C370" w14:textId="62F1AD02" w:rsidR="00973E76" w:rsidRDefault="00F33A8E">
      <w:r>
        <w:t xml:space="preserve">For these reasons, Surfrider does not believe that mandatory use of </w:t>
      </w:r>
      <w:proofErr w:type="gramStart"/>
      <w:r>
        <w:t>BAVs</w:t>
      </w:r>
      <w:proofErr w:type="gramEnd"/>
      <w:r>
        <w:t xml:space="preserve"> as a condition of receiving BEACH Act grants is warranted and appropriate at this time.  We suggest that EPA encourage the use of BAVs and perhaps work with interested states to implement pilot programs to evaluate the effectiveness and cost impacts of BAV use.</w:t>
      </w:r>
      <w:r w:rsidR="00C725B3">
        <w:t xml:space="preserve">  States that currently use EPA criteria to close beaches</w:t>
      </w:r>
      <w:r w:rsidR="0018509E">
        <w:t xml:space="preserve"> should at least be given some time to revise their public notification programs and state regulations to</w:t>
      </w:r>
      <w:r w:rsidR="00C725B3">
        <w:t xml:space="preserve"> utilize BAVs to trigger swimming advisories, keeping the STV as a trigger for beach closures. </w:t>
      </w:r>
      <w:r w:rsidR="0018509E">
        <w:t xml:space="preserve"> EPA should consult with these states to see if this is of interest and </w:t>
      </w:r>
      <w:r w:rsidR="0027034B">
        <w:t>to determine a</w:t>
      </w:r>
      <w:r w:rsidR="0018509E">
        <w:t xml:space="preserve"> rea</w:t>
      </w:r>
      <w:r w:rsidR="0027034B">
        <w:t>sonable implementation schedule.</w:t>
      </w:r>
    </w:p>
    <w:p w14:paraId="503195B3" w14:textId="6A0D7796" w:rsidR="005A45C2" w:rsidRDefault="00AE4C22">
      <w:r>
        <w:t xml:space="preserve">The Surfrider Foundation </w:t>
      </w:r>
      <w:r w:rsidR="0018509E">
        <w:t xml:space="preserve">would also like to comment on one additional aspect of this new draft guidance.  We are </w:t>
      </w:r>
      <w:r>
        <w:t xml:space="preserve">pleased that </w:t>
      </w:r>
      <w:r w:rsidR="0018509E">
        <w:t>EPA will now allow</w:t>
      </w:r>
      <w:r>
        <w:t xml:space="preserve"> states to place more of an emphasis on developing and using predictive water quality models for public notification purposes at beaches. </w:t>
      </w:r>
      <w:r w:rsidR="00474C5F">
        <w:t xml:space="preserve"> In many locations, modeling holds more promise than </w:t>
      </w:r>
      <w:proofErr w:type="spellStart"/>
      <w:r w:rsidR="00474C5F">
        <w:t>qPCR</w:t>
      </w:r>
      <w:proofErr w:type="spellEnd"/>
      <w:r w:rsidR="00474C5F">
        <w:t xml:space="preserve"> and other developing rapid methods, to provide cost-effective, real-time health protection for beach-goers.</w:t>
      </w:r>
    </w:p>
    <w:p w14:paraId="1948D117" w14:textId="357E056A" w:rsidR="009D1D3A" w:rsidRDefault="00474C5F">
      <w:r>
        <w:t>In conclusion</w:t>
      </w:r>
      <w:r w:rsidR="00EC3914">
        <w:t>,</w:t>
      </w:r>
      <w:r>
        <w:t xml:space="preserve"> the Surfrider Foundation is </w:t>
      </w:r>
      <w:r w:rsidR="00C725B3">
        <w:t xml:space="preserve">generally </w:t>
      </w:r>
      <w:r>
        <w:t xml:space="preserve">supportive of the draft National Beach Guidance and Performance Criteria for Grants, but </w:t>
      </w:r>
      <w:r w:rsidR="0018509E">
        <w:t>we are also acutely aware of</w:t>
      </w:r>
      <w:r>
        <w:t xml:space="preserve"> the need to keep the EPA Beach Grants Program funded, as the </w:t>
      </w:r>
      <w:r w:rsidR="009D1D3A">
        <w:t xml:space="preserve">annual </w:t>
      </w:r>
      <w:r>
        <w:t xml:space="preserve">beach grants are the only </w:t>
      </w:r>
      <w:r w:rsidR="009D1D3A">
        <w:t xml:space="preserve">tool that EPA has to enforce state compliance with the 2012 recreational water quality criteria and this guidance document. </w:t>
      </w:r>
    </w:p>
    <w:p w14:paraId="198A29C3" w14:textId="5522B934" w:rsidR="00474C5F" w:rsidRDefault="009D1D3A">
      <w:r>
        <w:t>Surfrider</w:t>
      </w:r>
      <w:r w:rsidR="00474C5F">
        <w:t xml:space="preserve"> recommend</w:t>
      </w:r>
      <w:r>
        <w:t>s</w:t>
      </w:r>
      <w:r w:rsidR="00474C5F">
        <w:t xml:space="preserve"> that</w:t>
      </w:r>
      <w:r>
        <w:t xml:space="preserve"> the EPA finalize this Guidance </w:t>
      </w:r>
      <w:r w:rsidR="00F33A8E">
        <w:t xml:space="preserve">after removing the requirement for mandatory use of BAVs </w:t>
      </w:r>
      <w:r>
        <w:t xml:space="preserve">and </w:t>
      </w:r>
      <w:r w:rsidR="0018509E">
        <w:t xml:space="preserve">recommit </w:t>
      </w:r>
      <w:r>
        <w:t xml:space="preserve">to </w:t>
      </w:r>
      <w:r w:rsidR="0018509E">
        <w:t>prioritizing</w:t>
      </w:r>
      <w:r>
        <w:t xml:space="preserve"> funding for the Beach Grants program in </w:t>
      </w:r>
      <w:r w:rsidR="0018509E">
        <w:t>EPA’s</w:t>
      </w:r>
      <w:r>
        <w:t xml:space="preserve"> annual budget.</w:t>
      </w:r>
      <w:r w:rsidR="00474C5F">
        <w:t xml:space="preserve">  </w:t>
      </w:r>
    </w:p>
    <w:p w14:paraId="6470DF7A" w14:textId="6C871B36" w:rsidR="009D1D3A" w:rsidRDefault="009D1D3A">
      <w:r>
        <w:t xml:space="preserve">Thank </w:t>
      </w:r>
      <w:r w:rsidR="0027034B">
        <w:t xml:space="preserve">you </w:t>
      </w:r>
      <w:r>
        <w:t>for the opportunity to share these comments.</w:t>
      </w:r>
    </w:p>
    <w:p w14:paraId="593A29A7" w14:textId="77777777" w:rsidR="009D1D3A" w:rsidRDefault="009D1D3A">
      <w:r>
        <w:t>Sincerely,</w:t>
      </w:r>
    </w:p>
    <w:p w14:paraId="275CDFCF" w14:textId="77777777" w:rsidR="009D1D3A" w:rsidRDefault="009D1D3A" w:rsidP="009D1D3A">
      <w:pPr>
        <w:spacing w:after="0"/>
      </w:pPr>
      <w:r>
        <w:t>Mara Dias</w:t>
      </w:r>
    </w:p>
    <w:p w14:paraId="3102D082" w14:textId="77777777" w:rsidR="009D1D3A" w:rsidRDefault="009D1D3A" w:rsidP="009D1D3A">
      <w:pPr>
        <w:spacing w:after="0"/>
      </w:pPr>
      <w:r>
        <w:t>Water Quality Manager</w:t>
      </w:r>
    </w:p>
    <w:p w14:paraId="5405C991" w14:textId="77777777" w:rsidR="009D1D3A" w:rsidRDefault="009D1D3A" w:rsidP="009D1D3A">
      <w:pPr>
        <w:spacing w:after="0"/>
      </w:pPr>
      <w:r>
        <w:lastRenderedPageBreak/>
        <w:t>Surfrider Foundation</w:t>
      </w:r>
    </w:p>
    <w:p w14:paraId="7D129E4F" w14:textId="77777777" w:rsidR="008F214C" w:rsidRPr="00542046" w:rsidRDefault="008F214C" w:rsidP="008F214C">
      <w:pPr>
        <w:ind w:left="720"/>
        <w:rPr>
          <w:rFonts w:ascii="Helvetica Neue" w:hAnsi="Helvetica Neue"/>
          <w:sz w:val="20"/>
          <w:szCs w:val="20"/>
        </w:rPr>
      </w:pPr>
    </w:p>
    <w:p w14:paraId="4E502659" w14:textId="77777777" w:rsidR="005A45C2" w:rsidRDefault="005A45C2"/>
    <w:sectPr w:rsidR="005A45C2" w:rsidSect="00243E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F6"/>
    <w:rsid w:val="0003444D"/>
    <w:rsid w:val="000D35AE"/>
    <w:rsid w:val="0018509E"/>
    <w:rsid w:val="001E2D1A"/>
    <w:rsid w:val="00243EF6"/>
    <w:rsid w:val="0027034B"/>
    <w:rsid w:val="002928A1"/>
    <w:rsid w:val="00294A3F"/>
    <w:rsid w:val="00410253"/>
    <w:rsid w:val="004402C7"/>
    <w:rsid w:val="00474C5F"/>
    <w:rsid w:val="00485C76"/>
    <w:rsid w:val="004F6BEF"/>
    <w:rsid w:val="005A45C2"/>
    <w:rsid w:val="006B395C"/>
    <w:rsid w:val="006C4CF8"/>
    <w:rsid w:val="008F214C"/>
    <w:rsid w:val="00915E11"/>
    <w:rsid w:val="009378EC"/>
    <w:rsid w:val="00973E76"/>
    <w:rsid w:val="009D1D3A"/>
    <w:rsid w:val="00AE4C22"/>
    <w:rsid w:val="00B53709"/>
    <w:rsid w:val="00C725B3"/>
    <w:rsid w:val="00CD6468"/>
    <w:rsid w:val="00D07BFB"/>
    <w:rsid w:val="00D12B47"/>
    <w:rsid w:val="00EC3914"/>
    <w:rsid w:val="00F33A8E"/>
    <w:rsid w:val="00F83F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A5F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F214C"/>
    <w:rPr>
      <w:color w:val="0000FF"/>
      <w:u w:val="single"/>
    </w:rPr>
  </w:style>
  <w:style w:type="paragraph" w:styleId="BalloonText">
    <w:name w:val="Balloon Text"/>
    <w:basedOn w:val="Normal"/>
    <w:link w:val="BalloonTextChar"/>
    <w:uiPriority w:val="99"/>
    <w:semiHidden/>
    <w:unhideWhenUsed/>
    <w:rsid w:val="00B5370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5370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F214C"/>
    <w:rPr>
      <w:color w:val="0000FF"/>
      <w:u w:val="single"/>
    </w:rPr>
  </w:style>
  <w:style w:type="paragraph" w:styleId="BalloonText">
    <w:name w:val="Balloon Text"/>
    <w:basedOn w:val="Normal"/>
    <w:link w:val="BalloonTextChar"/>
    <w:uiPriority w:val="99"/>
    <w:semiHidden/>
    <w:unhideWhenUsed/>
    <w:rsid w:val="00B5370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5370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868</Words>
  <Characters>4949</Characters>
  <Application>Microsoft Macintosh Word</Application>
  <DocSecurity>0</DocSecurity>
  <Lines>41</Lines>
  <Paragraphs>11</Paragraphs>
  <ScaleCrop>false</ScaleCrop>
  <Company>Surfrider Foundation</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Dias</dc:creator>
  <cp:keywords/>
  <dc:description/>
  <cp:lastModifiedBy>Mara Dias</cp:lastModifiedBy>
  <cp:revision>4</cp:revision>
  <dcterms:created xsi:type="dcterms:W3CDTF">2014-05-28T18:03:00Z</dcterms:created>
  <dcterms:modified xsi:type="dcterms:W3CDTF">2015-10-16T13:49:00Z</dcterms:modified>
</cp:coreProperties>
</file>